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F4D69" w:rsidR="00FA43FB" w:rsidP="00FA43FB" w:rsidRDefault="007F4D69" w14:paraId="cb55a14" w14:textId="cb55a14">
      <w:pPr>
        <w:jc w:val="right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7F4D69">
        <w:rPr>
          <w:rFonts w:ascii="Arial" w:hAnsi="Arial" w:cs="Arial"/>
          <w:szCs w:val="24"/>
          <w:lang w:val="hr-HR"/>
        </w:rPr>
        <w:t xml:space="preserve">Poslovni broj: </w:t>
      </w:r>
      <w:r w:rsidRPr="007F4D69" w:rsidR="00FA43FB">
        <w:rPr>
          <w:rFonts w:ascii="Arial" w:hAnsi="Arial" w:cs="Arial"/>
          <w:szCs w:val="24"/>
          <w:lang w:val="hr-HR"/>
        </w:rPr>
        <w:t>3</w:t>
      </w:r>
      <w:r w:rsidRPr="007F4D69">
        <w:rPr>
          <w:rFonts w:ascii="Arial" w:hAnsi="Arial" w:cs="Arial"/>
          <w:szCs w:val="24"/>
          <w:lang w:val="hr-HR"/>
        </w:rPr>
        <w:t>/</w:t>
      </w:r>
      <w:r w:rsidRPr="007F4D69" w:rsidR="00FA43FB">
        <w:rPr>
          <w:rFonts w:ascii="Arial" w:hAnsi="Arial" w:cs="Arial"/>
          <w:szCs w:val="24"/>
          <w:lang w:val="hr-HR"/>
        </w:rPr>
        <w:t>St-</w:t>
      </w:r>
      <w:r w:rsidRPr="007F4D69">
        <w:rPr>
          <w:rFonts w:ascii="Arial" w:hAnsi="Arial" w:cs="Arial"/>
          <w:szCs w:val="24"/>
          <w:lang w:val="hr-HR"/>
        </w:rPr>
        <w:t>965</w:t>
      </w:r>
      <w:r w:rsidRPr="007F4D69" w:rsidR="009D6E47">
        <w:rPr>
          <w:rFonts w:ascii="Arial" w:hAnsi="Arial" w:cs="Arial"/>
          <w:szCs w:val="24"/>
          <w:lang w:val="hr-HR"/>
        </w:rPr>
        <w:t>/20</w:t>
      </w:r>
      <w:r w:rsidRPr="007F4D69">
        <w:rPr>
          <w:rFonts w:ascii="Arial" w:hAnsi="Arial" w:cs="Arial"/>
          <w:szCs w:val="24"/>
          <w:lang w:val="hr-HR"/>
        </w:rPr>
        <w:t>2</w:t>
      </w:r>
      <w:r w:rsidRPr="007F4D69" w:rsidR="009D6E47">
        <w:rPr>
          <w:rFonts w:ascii="Arial" w:hAnsi="Arial" w:cs="Arial"/>
          <w:szCs w:val="24"/>
          <w:lang w:val="hr-HR"/>
        </w:rPr>
        <w:t>1</w:t>
      </w:r>
      <w:r w:rsidRPr="007F4D69" w:rsidR="00FA43FB">
        <w:rPr>
          <w:rFonts w:ascii="Arial" w:hAnsi="Arial" w:cs="Arial"/>
          <w:szCs w:val="24"/>
          <w:lang w:val="hr-HR"/>
        </w:rPr>
        <w:t>-</w:t>
      </w:r>
      <w:r w:rsidRPr="007F4D69">
        <w:rPr>
          <w:rFonts w:ascii="Arial" w:hAnsi="Arial" w:cs="Arial"/>
          <w:szCs w:val="24"/>
          <w:lang w:val="hr-HR"/>
        </w:rPr>
        <w:t>2</w:t>
      </w:r>
    </w:p>
    <w:p w:rsidRPr="007F4D69" w:rsidR="00FA43FB" w:rsidP="00722991" w:rsidRDefault="00FA43FB">
      <w:pPr>
        <w:jc w:val="center"/>
        <w:rPr>
          <w:rFonts w:ascii="Arial" w:hAnsi="Arial" w:cs="Arial"/>
          <w:szCs w:val="24"/>
          <w:lang w:val="hr-HR"/>
        </w:rPr>
      </w:pPr>
      <w:r w:rsidRPr="007F4D69">
        <w:rPr>
          <w:rFonts w:ascii="Arial" w:hAnsi="Arial" w:cs="Arial"/>
          <w:szCs w:val="24"/>
          <w:lang w:val="hr-HR"/>
        </w:rPr>
        <w:t>Z A P I S N I K</w:t>
      </w:r>
    </w:p>
    <w:p w:rsidRPr="007F4D69" w:rsidR="00FA43FB" w:rsidP="00722991" w:rsidRDefault="00FA43FB">
      <w:pPr>
        <w:jc w:val="center"/>
        <w:rPr>
          <w:rFonts w:ascii="Arial" w:hAnsi="Arial" w:cs="Arial"/>
          <w:szCs w:val="24"/>
          <w:lang w:val="hr-HR"/>
        </w:rPr>
      </w:pPr>
      <w:r w:rsidRPr="007F4D69">
        <w:rPr>
          <w:rFonts w:ascii="Arial" w:hAnsi="Arial" w:cs="Arial"/>
          <w:szCs w:val="24"/>
          <w:lang w:val="hr-HR"/>
        </w:rPr>
        <w:t xml:space="preserve">od </w:t>
      </w:r>
      <w:r w:rsidRPr="007F4D69" w:rsidR="007F4D69">
        <w:rPr>
          <w:rFonts w:ascii="Arial" w:hAnsi="Arial" w:cs="Arial"/>
          <w:szCs w:val="24"/>
          <w:lang w:val="hr-HR"/>
        </w:rPr>
        <w:t>19.</w:t>
      </w:r>
      <w:r w:rsidR="005938C0">
        <w:rPr>
          <w:rFonts w:ascii="Arial" w:hAnsi="Arial" w:cs="Arial"/>
          <w:szCs w:val="24"/>
          <w:lang w:val="hr-HR"/>
        </w:rPr>
        <w:t xml:space="preserve"> </w:t>
      </w:r>
      <w:r w:rsidRPr="007F4D69" w:rsidR="007F4D69">
        <w:rPr>
          <w:rFonts w:ascii="Arial" w:hAnsi="Arial" w:cs="Arial"/>
          <w:szCs w:val="24"/>
          <w:lang w:val="hr-HR"/>
        </w:rPr>
        <w:t xml:space="preserve">listopada </w:t>
      </w:r>
      <w:r w:rsidRPr="007F4D69">
        <w:rPr>
          <w:rFonts w:ascii="Arial" w:hAnsi="Arial" w:cs="Arial"/>
          <w:szCs w:val="24"/>
          <w:lang w:val="hr-HR"/>
        </w:rPr>
        <w:t>202</w:t>
      </w:r>
      <w:r w:rsidRPr="007F4D69" w:rsidR="007F4D69">
        <w:rPr>
          <w:rFonts w:ascii="Arial" w:hAnsi="Arial" w:cs="Arial"/>
          <w:szCs w:val="24"/>
          <w:lang w:val="hr-HR"/>
        </w:rPr>
        <w:t>1</w:t>
      </w:r>
      <w:r w:rsidRPr="007F4D69">
        <w:rPr>
          <w:rFonts w:ascii="Arial" w:hAnsi="Arial" w:cs="Arial"/>
          <w:szCs w:val="24"/>
          <w:lang w:val="hr-HR"/>
        </w:rPr>
        <w:t>.</w:t>
      </w:r>
    </w:p>
    <w:p w:rsidRPr="007F4D69" w:rsidR="00FA43FB" w:rsidP="00722991" w:rsidRDefault="00FA43FB">
      <w:pPr>
        <w:pStyle w:val="Bezproreda"/>
        <w:jc w:val="center"/>
        <w:rPr>
          <w:rFonts w:ascii="Arial" w:hAnsi="Arial" w:cs="Arial"/>
          <w:szCs w:val="24"/>
          <w:lang w:val="hr-HR" w:eastAsia="en-US"/>
        </w:rPr>
      </w:pPr>
      <w:r w:rsidRPr="007F4D69">
        <w:rPr>
          <w:rFonts w:ascii="Arial" w:hAnsi="Arial" w:cs="Arial"/>
          <w:szCs w:val="24"/>
          <w:lang w:val="hr-HR" w:eastAsia="en-US"/>
        </w:rPr>
        <w:t>sa Skupštine vjerovnika nad dužnikom</w:t>
      </w:r>
    </w:p>
    <w:p w:rsidR="0026070D" w:rsidP="0026070D" w:rsidRDefault="00722991">
      <w:pPr>
        <w:pStyle w:val="Default"/>
        <w:jc w:val="center"/>
        <w:rPr>
          <w:rFonts w:ascii="Arial" w:hAnsi="Arial" w:cs="Arial"/>
          <w:b/>
          <w:bCs/>
        </w:rPr>
      </w:pPr>
      <w:r w:rsidRPr="007F4D69">
        <w:rPr>
          <w:rFonts w:ascii="Arial" w:hAnsi="Arial" w:cs="Arial"/>
        </w:rPr>
        <w:t xml:space="preserve">u stečajnom predmetu </w:t>
      </w:r>
      <w:r w:rsidR="0026070D">
        <w:rPr>
          <w:rFonts w:ascii="Arial" w:hAnsi="Arial" w:cs="Arial"/>
        </w:rPr>
        <w:t xml:space="preserve">Stečajna masa iz </w:t>
      </w:r>
      <w:r w:rsidRPr="007F4D69">
        <w:rPr>
          <w:rFonts w:ascii="Arial" w:hAnsi="Arial" w:cs="Arial"/>
          <w:b/>
          <w:bCs/>
        </w:rPr>
        <w:t>INVEST-</w:t>
      </w:r>
      <w:r w:rsidR="00F13281">
        <w:rPr>
          <w:rFonts w:ascii="Arial" w:hAnsi="Arial" w:cs="Arial"/>
          <w:b/>
          <w:bCs/>
        </w:rPr>
        <w:t xml:space="preserve"> </w:t>
      </w:r>
      <w:r w:rsidRPr="007F4D69">
        <w:rPr>
          <w:rFonts w:ascii="Arial" w:hAnsi="Arial" w:cs="Arial"/>
          <w:b/>
          <w:bCs/>
        </w:rPr>
        <w:t>ING j.d.o.o. za graditeljstvo</w:t>
      </w:r>
      <w:r w:rsidR="0026070D">
        <w:rPr>
          <w:rFonts w:ascii="Arial" w:hAnsi="Arial" w:cs="Arial"/>
          <w:b/>
          <w:bCs/>
        </w:rPr>
        <w:t xml:space="preserve"> u stečaju, Osijek, Sje</w:t>
      </w:r>
      <w:r w:rsidR="005938C0">
        <w:rPr>
          <w:rFonts w:ascii="Arial" w:hAnsi="Arial" w:cs="Arial"/>
          <w:b/>
          <w:bCs/>
        </w:rPr>
        <w:t>njak 50</w:t>
      </w:r>
      <w:r w:rsidR="0026070D">
        <w:rPr>
          <w:rFonts w:ascii="Arial" w:hAnsi="Arial" w:cs="Arial"/>
          <w:b/>
          <w:bCs/>
        </w:rPr>
        <w:t>, OIB 45971514018</w:t>
      </w:r>
    </w:p>
    <w:p w:rsidRPr="007F4D69" w:rsidR="00FA43FB" w:rsidP="0026070D" w:rsidRDefault="00722991">
      <w:pPr>
        <w:pStyle w:val="Default"/>
        <w:jc w:val="center"/>
        <w:rPr>
          <w:rFonts w:ascii="Arial" w:hAnsi="Arial" w:cs="Arial"/>
        </w:rPr>
      </w:pPr>
      <w:r w:rsidRPr="007F4D69">
        <w:rPr>
          <w:rFonts w:ascii="Arial" w:hAnsi="Arial" w:cs="Arial"/>
          <w:b/>
          <w:bCs/>
        </w:rPr>
        <w:t xml:space="preserve"> </w:t>
      </w:r>
    </w:p>
    <w:p w:rsidRPr="007F4D69" w:rsidR="00FA43FB" w:rsidP="00FA43FB" w:rsidRDefault="00FA43FB">
      <w:pPr>
        <w:rPr>
          <w:rFonts w:ascii="Arial" w:hAnsi="Arial" w:cs="Arial"/>
          <w:szCs w:val="24"/>
          <w:lang w:val="hr-HR"/>
        </w:rPr>
      </w:pPr>
      <w:r w:rsidRPr="007F4D69">
        <w:rPr>
          <w:rFonts w:ascii="Arial" w:hAnsi="Arial" w:cs="Arial"/>
          <w:szCs w:val="24"/>
          <w:lang w:val="hr-HR"/>
        </w:rPr>
        <w:t>Od suda nazočni:</w:t>
      </w:r>
    </w:p>
    <w:p w:rsidRPr="007F4D69" w:rsidR="007F4D69" w:rsidP="00FA43FB" w:rsidRDefault="00FA43FB">
      <w:pPr>
        <w:rPr>
          <w:rFonts w:ascii="Arial" w:hAnsi="Arial" w:cs="Arial"/>
          <w:szCs w:val="24"/>
          <w:lang w:val="hr-HR"/>
        </w:rPr>
      </w:pPr>
      <w:r w:rsidRPr="007F4D69">
        <w:rPr>
          <w:rFonts w:ascii="Arial" w:hAnsi="Arial" w:cs="Arial"/>
          <w:szCs w:val="24"/>
          <w:lang w:val="hr-HR"/>
        </w:rPr>
        <w:t>Daniela Martini Maoduš, stečajni sudac</w:t>
      </w:r>
    </w:p>
    <w:p w:rsidRPr="007F4D69" w:rsidR="00FA43FB" w:rsidP="00FA43FB" w:rsidRDefault="007F4D69">
      <w:pPr>
        <w:rPr>
          <w:rFonts w:ascii="Arial" w:hAnsi="Arial" w:cs="Arial"/>
          <w:szCs w:val="24"/>
          <w:lang w:val="hr-HR"/>
        </w:rPr>
      </w:pPr>
      <w:r w:rsidRPr="007F4D69">
        <w:rPr>
          <w:rFonts w:ascii="Arial" w:hAnsi="Arial" w:cs="Arial"/>
          <w:szCs w:val="24"/>
          <w:lang w:val="hr-HR"/>
        </w:rPr>
        <w:t>Marija Đurin</w:t>
      </w:r>
      <w:r w:rsidRPr="007F4D69" w:rsidR="00FA43FB">
        <w:rPr>
          <w:rFonts w:ascii="Arial" w:hAnsi="Arial" w:cs="Arial"/>
          <w:szCs w:val="24"/>
          <w:lang w:val="hr-HR"/>
        </w:rPr>
        <w:t>, zapisničarka</w:t>
      </w:r>
    </w:p>
    <w:p w:rsidRPr="007F4D69" w:rsidR="007F4D69" w:rsidP="00FA43FB" w:rsidRDefault="007F4D69">
      <w:pPr>
        <w:rPr>
          <w:rFonts w:ascii="Arial" w:hAnsi="Arial" w:cs="Arial"/>
          <w:szCs w:val="24"/>
          <w:lang w:val="hr-HR"/>
        </w:rPr>
      </w:pPr>
    </w:p>
    <w:p w:rsidRPr="007F4D69" w:rsidR="00FA43FB" w:rsidP="00FA43FB" w:rsidRDefault="00FA43FB">
      <w:pPr>
        <w:rPr>
          <w:rFonts w:ascii="Arial" w:hAnsi="Arial" w:cs="Arial"/>
          <w:szCs w:val="24"/>
          <w:lang w:val="hr-HR"/>
        </w:rPr>
      </w:pPr>
      <w:r w:rsidRPr="007F4D69">
        <w:rPr>
          <w:rFonts w:ascii="Arial" w:hAnsi="Arial" w:cs="Arial"/>
          <w:szCs w:val="24"/>
          <w:lang w:val="hr-HR"/>
        </w:rPr>
        <w:t xml:space="preserve">Vrijeme početka: </w:t>
      </w:r>
      <w:r w:rsidRPr="007F4D69" w:rsidR="007F4D69">
        <w:rPr>
          <w:rFonts w:ascii="Arial" w:hAnsi="Arial" w:cs="Arial"/>
          <w:szCs w:val="24"/>
          <w:lang w:val="hr-HR"/>
        </w:rPr>
        <w:t>12</w:t>
      </w:r>
      <w:r w:rsidRPr="007F4D69">
        <w:rPr>
          <w:rFonts w:ascii="Arial" w:hAnsi="Arial" w:cs="Arial"/>
          <w:szCs w:val="24"/>
          <w:lang w:val="hr-HR"/>
        </w:rPr>
        <w:t>,</w:t>
      </w:r>
      <w:r w:rsidRPr="007F4D69" w:rsidR="00722991">
        <w:rPr>
          <w:rFonts w:ascii="Arial" w:hAnsi="Arial" w:cs="Arial"/>
          <w:szCs w:val="24"/>
          <w:lang w:val="hr-HR"/>
        </w:rPr>
        <w:t>00</w:t>
      </w:r>
      <w:r w:rsidRPr="007F4D69">
        <w:rPr>
          <w:rFonts w:ascii="Arial" w:hAnsi="Arial" w:cs="Arial"/>
          <w:szCs w:val="24"/>
          <w:lang w:val="hr-HR"/>
        </w:rPr>
        <w:t xml:space="preserve"> sati</w:t>
      </w:r>
    </w:p>
    <w:p w:rsidRPr="007F4D69" w:rsidR="006B31FF" w:rsidP="00722991" w:rsidRDefault="006B31FF">
      <w:pPr>
        <w:rPr>
          <w:rFonts w:ascii="Arial" w:hAnsi="Arial" w:cs="Arial"/>
          <w:szCs w:val="24"/>
          <w:lang w:val="hr-HR"/>
        </w:rPr>
      </w:pPr>
    </w:p>
    <w:p w:rsidRPr="007F4D69" w:rsidR="007F4D69" w:rsidP="00722991" w:rsidRDefault="00FA43FB">
      <w:pPr>
        <w:rPr>
          <w:rFonts w:ascii="Arial" w:hAnsi="Arial" w:cs="Arial"/>
          <w:szCs w:val="24"/>
          <w:lang w:val="hr-HR"/>
        </w:rPr>
      </w:pPr>
      <w:r w:rsidRPr="007F4D69">
        <w:rPr>
          <w:rFonts w:ascii="Arial" w:hAnsi="Arial" w:cs="Arial"/>
          <w:szCs w:val="24"/>
          <w:lang w:val="hr-HR"/>
        </w:rPr>
        <w:t xml:space="preserve">Prisutni: </w:t>
      </w:r>
    </w:p>
    <w:p w:rsidRPr="007F4D69" w:rsidR="006B31FF" w:rsidP="00722991" w:rsidRDefault="007F4D69">
      <w:pPr>
        <w:rPr>
          <w:rFonts w:ascii="Arial" w:hAnsi="Arial" w:cs="Arial"/>
          <w:szCs w:val="24"/>
          <w:lang w:val="hr-HR"/>
        </w:rPr>
      </w:pPr>
      <w:r w:rsidRPr="007F4D69">
        <w:rPr>
          <w:rFonts w:ascii="Arial" w:hAnsi="Arial" w:cs="Arial"/>
          <w:szCs w:val="24"/>
          <w:lang w:val="hr-HR"/>
        </w:rPr>
        <w:t>St</w:t>
      </w:r>
      <w:r w:rsidRPr="007F4D69" w:rsidR="006B31FF">
        <w:rPr>
          <w:rFonts w:ascii="Arial" w:hAnsi="Arial" w:cs="Arial"/>
          <w:szCs w:val="24"/>
          <w:lang w:val="hr-HR"/>
        </w:rPr>
        <w:t>ečajna upraviteljica Marijana Božić</w:t>
      </w:r>
    </w:p>
    <w:p w:rsidR="007F4D69" w:rsidP="0026070D" w:rsidRDefault="0026070D">
      <w:pPr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RH zamjenica ŽDO Slavonski Brod, Vesna Lazarić</w:t>
      </w:r>
    </w:p>
    <w:p w:rsidRPr="007F4D69" w:rsidR="00F13281" w:rsidP="0026070D" w:rsidRDefault="00F13281">
      <w:pPr>
        <w:rPr>
          <w:rFonts w:ascii="Arial" w:hAnsi="Arial" w:cs="Arial" w:eastAsiaTheme="minorHAnsi"/>
          <w:color w:val="000000"/>
          <w:szCs w:val="24"/>
          <w:lang w:val="hr-HR" w:eastAsia="en-US"/>
        </w:rPr>
      </w:pPr>
      <w:r>
        <w:rPr>
          <w:rFonts w:ascii="Arial" w:hAnsi="Arial" w:cs="Arial"/>
          <w:szCs w:val="24"/>
          <w:lang w:val="hr-HR"/>
        </w:rPr>
        <w:t>Za Tomicu Bunčić, ranije zakonskog zastupnika stečajnog dužnika, punomoćnik Ksenija Penić, odvjetnica</w:t>
      </w:r>
    </w:p>
    <w:p w:rsidR="007F4D69" w:rsidP="00317778" w:rsidRDefault="007F4D69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Pr="007F4D69" w:rsidR="007F4D69" w:rsidP="00317778" w:rsidRDefault="007F4D69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  <w:r w:rsidRPr="007F4D69">
        <w:rPr>
          <w:rFonts w:ascii="Arial" w:hAnsi="Arial" w:cs="Arial" w:eastAsiaTheme="minorHAnsi"/>
          <w:color w:val="000000"/>
          <w:szCs w:val="24"/>
          <w:lang w:val="hr-HR" w:eastAsia="en-US"/>
        </w:rPr>
        <w:t>Sud donosi</w:t>
      </w:r>
    </w:p>
    <w:p w:rsidR="0026070D" w:rsidP="0026070D" w:rsidRDefault="007F4D69">
      <w:pPr>
        <w:overflowPunct/>
        <w:jc w:val="center"/>
        <w:rPr>
          <w:rFonts w:ascii="Arial" w:hAnsi="Arial" w:cs="Arial" w:eastAsiaTheme="minorHAnsi"/>
          <w:color w:val="000000"/>
          <w:szCs w:val="24"/>
          <w:lang w:val="hr-HR" w:eastAsia="en-US"/>
        </w:rPr>
      </w:pPr>
      <w:r w:rsidRPr="007F4D69">
        <w:rPr>
          <w:rFonts w:ascii="Arial" w:hAnsi="Arial" w:cs="Arial" w:eastAsiaTheme="minorHAnsi"/>
          <w:color w:val="000000"/>
          <w:szCs w:val="24"/>
          <w:lang w:val="hr-HR" w:eastAsia="en-US"/>
        </w:rPr>
        <w:t>R J E Š E N J E</w:t>
      </w:r>
    </w:p>
    <w:p w:rsidR="0026070D" w:rsidP="0026070D" w:rsidRDefault="0026070D">
      <w:pPr>
        <w:overflowPunct/>
        <w:jc w:val="center"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7F4D69" w:rsidP="0026070D" w:rsidRDefault="00317778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  <w:r w:rsidRPr="007F4D69">
        <w:rPr>
          <w:rFonts w:ascii="Arial" w:hAnsi="Arial" w:cs="Arial" w:eastAsiaTheme="minorHAnsi"/>
          <w:color w:val="000000"/>
          <w:szCs w:val="24"/>
          <w:lang w:val="hr-HR" w:eastAsia="en-US"/>
        </w:rPr>
        <w:t>Prelazi se na prvu točku dnevnog reda:</w:t>
      </w:r>
    </w:p>
    <w:p w:rsidR="007F4D69" w:rsidP="00F13281" w:rsidRDefault="007F4D69">
      <w:pPr>
        <w:jc w:val="both"/>
        <w:rPr>
          <w:rFonts w:ascii="Arial" w:hAnsi="Arial" w:cs="Arial" w:eastAsiaTheme="minorHAnsi"/>
          <w:color w:val="000000"/>
        </w:rPr>
      </w:pPr>
      <w:r>
        <w:rPr>
          <w:rFonts w:ascii="Arial" w:hAnsi="Arial" w:cs="Arial" w:eastAsiaTheme="minorHAnsi"/>
          <w:color w:val="000000"/>
        </w:rPr>
        <w:t>1.Donošenje odluke o prihvaćanju izvešća upraviteljice stečajne mase.</w:t>
      </w:r>
    </w:p>
    <w:p w:rsidR="007F4D69" w:rsidP="00F13281" w:rsidRDefault="00F13281">
      <w:pPr>
        <w:jc w:val="both"/>
        <w:rPr>
          <w:rFonts w:ascii="Arial" w:hAnsi="Arial" w:cs="Arial" w:eastAsiaTheme="minorHAnsi"/>
          <w:color w:val="000000"/>
        </w:rPr>
      </w:pPr>
      <w:r>
        <w:rPr>
          <w:rFonts w:ascii="Arial" w:hAnsi="Arial" w:cs="Arial" w:eastAsiaTheme="minorHAnsi"/>
          <w:color w:val="000000"/>
        </w:rPr>
        <w:t>Jedini prisutni vjerovnik usvaja izvješće i prijedlog da se ne ide s daljnjom naplatom tražbine u odnosu na Tomicu Bunčić, ali uz primjedbu da bi prethodno trebalo pozvati vjerovnike nižih isplatnih redova da prijave tražbine</w:t>
      </w:r>
      <w:r w:rsidR="00001DB6">
        <w:rPr>
          <w:rFonts w:ascii="Arial" w:hAnsi="Arial" w:cs="Arial" w:eastAsiaTheme="minorHAnsi"/>
          <w:color w:val="000000"/>
        </w:rPr>
        <w:t xml:space="preserve"> uz kraći rok prijave tražbine</w:t>
      </w:r>
      <w:r>
        <w:rPr>
          <w:rFonts w:ascii="Arial" w:hAnsi="Arial" w:cs="Arial" w:eastAsiaTheme="minorHAnsi"/>
          <w:color w:val="000000"/>
        </w:rPr>
        <w:t>, takav vjerovnik je i Republika Hrvatska pa nakon što Tomica Bunčić naplati  tražbinu nižeg isplatnog reda, vjerovnik je suglasan da se daljnja naplata u odnosu na istog ne provodi. Ukoliko ne bi bila podmirena tražbina nižeg isplatnog reda, trebalo bi nastaviti postupak u odnosu na navedenog dužnika stečajnu masu.</w:t>
      </w:r>
    </w:p>
    <w:p w:rsidRPr="007F4D69" w:rsidR="00F13281" w:rsidP="007F4D69" w:rsidRDefault="00F13281">
      <w:pPr>
        <w:rPr>
          <w:rFonts w:ascii="Arial" w:hAnsi="Arial" w:cs="Arial" w:eastAsiaTheme="minorHAnsi"/>
          <w:color w:val="000000"/>
        </w:rPr>
      </w:pPr>
    </w:p>
    <w:p w:rsidR="007F4D69" w:rsidP="007F4D69" w:rsidRDefault="007F4D69">
      <w:pPr>
        <w:overflowPunct/>
      </w:pPr>
      <w:r w:rsidRPr="007F4D69">
        <w:rPr>
          <w:rFonts w:ascii="Arial" w:hAnsi="Arial" w:cs="Arial" w:eastAsiaTheme="minorHAnsi"/>
          <w:color w:val="000000"/>
        </w:rPr>
        <w:t xml:space="preserve">Konstatira se da je usvojen </w:t>
      </w:r>
      <w:r w:rsidR="00F13281">
        <w:rPr>
          <w:rFonts w:ascii="Arial" w:hAnsi="Arial" w:cs="Arial" w:eastAsiaTheme="minorHAnsi"/>
          <w:color w:val="000000"/>
        </w:rPr>
        <w:t xml:space="preserve">izmijenjeni </w:t>
      </w:r>
      <w:r w:rsidRPr="007F4D69">
        <w:rPr>
          <w:rFonts w:ascii="Arial" w:hAnsi="Arial" w:cs="Arial" w:eastAsiaTheme="minorHAnsi"/>
          <w:color w:val="000000"/>
        </w:rPr>
        <w:t>prijedlog</w:t>
      </w:r>
      <w:r w:rsidR="00F13281">
        <w:rPr>
          <w:rFonts w:ascii="Arial" w:hAnsi="Arial" w:cs="Arial" w:eastAsiaTheme="minorHAnsi"/>
          <w:color w:val="000000"/>
        </w:rPr>
        <w:t xml:space="preserve"> ŽDO pod točkom 1.</w:t>
      </w:r>
      <w:r w:rsidRPr="007F4D69">
        <w:rPr>
          <w:rFonts w:ascii="Arial" w:hAnsi="Arial" w:cs="Arial" w:eastAsiaTheme="minorHAnsi"/>
          <w:color w:val="000000"/>
        </w:rPr>
        <w:t xml:space="preserve"> dnevnog reda.</w:t>
      </w:r>
    </w:p>
    <w:p w:rsidR="007F4D69" w:rsidP="007F4D69" w:rsidRDefault="007F4D69">
      <w:pPr>
        <w:overflowPunct/>
      </w:pPr>
    </w:p>
    <w:p w:rsidR="007F4D69" w:rsidP="0026070D" w:rsidRDefault="007F4D69">
      <w:pPr>
        <w:overflowPunct/>
        <w:jc w:val="both"/>
        <w:rPr>
          <w:rFonts w:ascii="Arial" w:hAnsi="Arial" w:cs="Arial"/>
        </w:rPr>
      </w:pPr>
      <w:r>
        <w:rPr>
          <w:rFonts w:ascii="Arial" w:hAnsi="Arial" w:cs="Arial"/>
        </w:rPr>
        <w:t>2. Donošenje odluke o davanju suglasnosti stečajnog upraviteljici za sklapanje ugovora o vođenju knjigovodstva s Matthaeus Osijek za ukupnu naknadu od 5.000,00 kn uvećano za PDV.</w:t>
      </w:r>
    </w:p>
    <w:p w:rsidR="007F4D69" w:rsidP="0026070D" w:rsidRDefault="007F4D69">
      <w:pPr>
        <w:overflowPunct/>
        <w:jc w:val="both"/>
        <w:rPr>
          <w:rFonts w:ascii="Arial" w:hAnsi="Arial" w:cs="Arial"/>
        </w:rPr>
      </w:pPr>
    </w:p>
    <w:p w:rsidR="00F13281" w:rsidP="0026070D" w:rsidRDefault="00F13281">
      <w:pPr>
        <w:overflowPunct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je usvojen prijedlog pod točkom dva dnevnog reda.</w:t>
      </w:r>
    </w:p>
    <w:p w:rsidR="00F13281" w:rsidP="0026070D" w:rsidRDefault="00F13281">
      <w:pPr>
        <w:overflowPunct/>
        <w:jc w:val="both"/>
        <w:rPr>
          <w:rFonts w:ascii="Arial" w:hAnsi="Arial" w:cs="Arial"/>
        </w:rPr>
      </w:pPr>
    </w:p>
    <w:p w:rsidR="007F4D69" w:rsidP="007F4D69" w:rsidRDefault="007F4D69">
      <w:pPr>
        <w:overflowPunct/>
      </w:pPr>
      <w:r>
        <w:rPr>
          <w:rFonts w:ascii="Arial" w:hAnsi="Arial" w:cs="Arial"/>
        </w:rPr>
        <w:t>Prelazi se na  treću točku dnevnog reda.</w:t>
      </w:r>
    </w:p>
    <w:p w:rsidR="007F4D69" w:rsidP="0026070D" w:rsidRDefault="007F4D69">
      <w:pPr>
        <w:overflowPunct/>
        <w:jc w:val="both"/>
        <w:rPr>
          <w:rFonts w:ascii="Arial" w:hAnsi="Arial" w:cs="Arial"/>
        </w:rPr>
      </w:pPr>
      <w:r w:rsidRPr="007F4D69">
        <w:rPr>
          <w:rFonts w:ascii="Arial" w:hAnsi="Arial" w:cs="Arial"/>
        </w:rPr>
        <w:t>3. Donošenje odluke o prihvaćanju prijedloga naplate troškova stečajnog postupka i naplate tražbina vjerovnika u cijelosti</w:t>
      </w:r>
      <w:r>
        <w:rPr>
          <w:rFonts w:ascii="Arial" w:hAnsi="Arial" w:cs="Arial"/>
        </w:rPr>
        <w:t>.</w:t>
      </w:r>
    </w:p>
    <w:p w:rsidR="007F4D69" w:rsidP="0026070D" w:rsidRDefault="007F4D69">
      <w:pPr>
        <w:overflowPunct/>
        <w:jc w:val="both"/>
        <w:rPr>
          <w:rFonts w:ascii="Arial" w:hAnsi="Arial" w:cs="Arial"/>
        </w:rPr>
      </w:pPr>
    </w:p>
    <w:p w:rsidR="00F13281" w:rsidP="00F13281" w:rsidRDefault="00F13281">
      <w:pPr>
        <w:overflowPunct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je usvojen prijedlog pod točkom tri dnevnog reda.</w:t>
      </w:r>
    </w:p>
    <w:p w:rsidR="00F13281" w:rsidP="0026070D" w:rsidRDefault="00F13281">
      <w:pPr>
        <w:overflowPunct/>
        <w:jc w:val="both"/>
        <w:rPr>
          <w:rFonts w:ascii="Arial" w:hAnsi="Arial" w:cs="Arial"/>
        </w:rPr>
      </w:pPr>
    </w:p>
    <w:p w:rsidR="007F4D69" w:rsidP="007F4D69" w:rsidRDefault="007F4D69">
      <w:pPr>
        <w:overflowPunct/>
        <w:rPr>
          <w:rFonts w:ascii="Arial" w:hAnsi="Arial" w:cs="Arial"/>
        </w:rPr>
      </w:pPr>
      <w:r>
        <w:rPr>
          <w:rFonts w:ascii="Arial" w:hAnsi="Arial" w:cs="Arial"/>
        </w:rPr>
        <w:t>Prelazi se na četvrtu točku dnevnog reda.</w:t>
      </w:r>
    </w:p>
    <w:p w:rsidRPr="007F4D69" w:rsidR="006B31FF" w:rsidP="007F4D69" w:rsidRDefault="007F4D69">
      <w:pPr>
        <w:overflowPunct/>
        <w:rPr>
          <w:rFonts w:ascii="Arial" w:hAnsi="Arial" w:cs="Arial" w:eastAsiaTheme="minorHAnsi"/>
          <w:color w:val="000000"/>
          <w:szCs w:val="24"/>
        </w:rPr>
      </w:pPr>
      <w:r w:rsidRPr="007F4D69">
        <w:rPr>
          <w:rFonts w:ascii="Arial" w:hAnsi="Arial" w:cs="Arial"/>
        </w:rPr>
        <w:t>4. Razno</w:t>
      </w:r>
    </w:p>
    <w:p w:rsidR="006B31FF" w:rsidP="00722991" w:rsidRDefault="00F13281">
      <w:pPr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Konstatira se da pod ovom točkom nema prijedloga.</w:t>
      </w:r>
    </w:p>
    <w:p w:rsidRPr="007F4D69" w:rsidR="00A721C6" w:rsidP="00722991" w:rsidRDefault="00A721C6">
      <w:pPr>
        <w:rPr>
          <w:rFonts w:ascii="Arial" w:hAnsi="Arial" w:cs="Arial"/>
          <w:szCs w:val="24"/>
          <w:lang w:val="hr-HR"/>
        </w:rPr>
      </w:pPr>
    </w:p>
    <w:p w:rsidRPr="007F4D69" w:rsidR="003F4CC2" w:rsidP="003748DF" w:rsidRDefault="003F4CC2">
      <w:pPr>
        <w:pStyle w:val="Bezproreda"/>
        <w:rPr>
          <w:rFonts w:ascii="Arial" w:hAnsi="Arial" w:cs="Arial"/>
          <w:szCs w:val="24"/>
          <w:lang w:val="hr-HR" w:eastAsia="en-US"/>
        </w:rPr>
      </w:pPr>
      <w:r w:rsidRPr="007F4D69">
        <w:rPr>
          <w:rFonts w:ascii="Arial" w:hAnsi="Arial" w:cs="Arial"/>
          <w:szCs w:val="24"/>
          <w:lang w:val="hr-HR" w:eastAsia="en-US"/>
        </w:rPr>
        <w:lastRenderedPageBreak/>
        <w:t>Sud donosi</w:t>
      </w:r>
    </w:p>
    <w:p w:rsidR="007F4D69" w:rsidP="0046083B" w:rsidRDefault="0046083B">
      <w:pPr>
        <w:pStyle w:val="Bezproreda"/>
        <w:jc w:val="center"/>
        <w:rPr>
          <w:rFonts w:ascii="Arial" w:hAnsi="Arial" w:cs="Arial"/>
          <w:szCs w:val="24"/>
          <w:lang w:val="hr-HR" w:eastAsia="en-US"/>
        </w:rPr>
      </w:pPr>
      <w:r w:rsidRPr="007F4D69">
        <w:rPr>
          <w:rFonts w:ascii="Arial" w:hAnsi="Arial" w:cs="Arial"/>
          <w:szCs w:val="24"/>
          <w:lang w:val="hr-HR" w:eastAsia="en-US"/>
        </w:rPr>
        <w:t>R J E Š E N J E</w:t>
      </w:r>
    </w:p>
    <w:p w:rsidRPr="007F4D69" w:rsidR="007F4D69" w:rsidP="0046083B" w:rsidRDefault="007F4D69">
      <w:pPr>
        <w:pStyle w:val="Bezproreda"/>
        <w:jc w:val="center"/>
        <w:rPr>
          <w:rFonts w:ascii="Arial" w:hAnsi="Arial" w:cs="Arial"/>
          <w:szCs w:val="24"/>
          <w:lang w:val="hr-HR" w:eastAsia="en-US"/>
        </w:rPr>
      </w:pPr>
    </w:p>
    <w:p w:rsidR="003F4CC2" w:rsidP="0046083B" w:rsidRDefault="006B31FF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  <w:r w:rsidRPr="007F4D69">
        <w:rPr>
          <w:rFonts w:ascii="Arial" w:hAnsi="Arial" w:cs="Arial"/>
          <w:szCs w:val="24"/>
          <w:lang w:val="hr-HR" w:eastAsia="en-US"/>
        </w:rPr>
        <w:t xml:space="preserve">Sud će objaviti zapisnik s ove </w:t>
      </w:r>
      <w:r w:rsidR="00A721C6">
        <w:rPr>
          <w:rFonts w:ascii="Arial" w:hAnsi="Arial" w:cs="Arial"/>
          <w:szCs w:val="24"/>
          <w:lang w:val="hr-HR" w:eastAsia="en-US"/>
        </w:rPr>
        <w:t>S</w:t>
      </w:r>
      <w:r w:rsidRPr="007F4D69">
        <w:rPr>
          <w:rFonts w:ascii="Arial" w:hAnsi="Arial" w:cs="Arial"/>
          <w:szCs w:val="24"/>
          <w:lang w:val="hr-HR" w:eastAsia="en-US"/>
        </w:rPr>
        <w:t xml:space="preserve">kupštine objaviti na </w:t>
      </w:r>
      <w:r w:rsidR="0026070D">
        <w:rPr>
          <w:rFonts w:ascii="Arial" w:hAnsi="Arial" w:cs="Arial"/>
          <w:szCs w:val="24"/>
          <w:lang w:val="hr-HR" w:eastAsia="en-US"/>
        </w:rPr>
        <w:t>e-O</w:t>
      </w:r>
      <w:r w:rsidRPr="007F4D69">
        <w:rPr>
          <w:rFonts w:ascii="Arial" w:hAnsi="Arial" w:cs="Arial"/>
          <w:szCs w:val="24"/>
          <w:lang w:val="hr-HR" w:eastAsia="en-US"/>
        </w:rPr>
        <w:t xml:space="preserve">glasnoj ploči jer sadržava odluku </w:t>
      </w:r>
      <w:r w:rsidR="0026070D">
        <w:rPr>
          <w:rFonts w:ascii="Arial" w:hAnsi="Arial" w:cs="Arial"/>
          <w:szCs w:val="24"/>
          <w:lang w:val="hr-HR" w:eastAsia="en-US"/>
        </w:rPr>
        <w:t>S</w:t>
      </w:r>
      <w:r w:rsidRPr="007F4D69">
        <w:rPr>
          <w:rFonts w:ascii="Arial" w:hAnsi="Arial" w:cs="Arial"/>
          <w:szCs w:val="24"/>
          <w:lang w:val="hr-HR" w:eastAsia="en-US"/>
        </w:rPr>
        <w:t>kupštine</w:t>
      </w:r>
      <w:r w:rsidR="00A721C6">
        <w:rPr>
          <w:rFonts w:ascii="Arial" w:hAnsi="Arial" w:cs="Arial"/>
          <w:szCs w:val="24"/>
          <w:lang w:val="hr-HR" w:eastAsia="en-US"/>
        </w:rPr>
        <w:t>,</w:t>
      </w:r>
      <w:r w:rsidR="00F13281">
        <w:rPr>
          <w:rFonts w:ascii="Arial" w:hAnsi="Arial" w:cs="Arial"/>
          <w:szCs w:val="24"/>
          <w:lang w:val="hr-HR" w:eastAsia="en-US"/>
        </w:rPr>
        <w:t xml:space="preserve"> a posebnim rješenjem će se pozvati na prijavu tražbine vjerovnici nižih isplatnih redova te će se zakazati ispitno ročište</w:t>
      </w:r>
      <w:r w:rsidRPr="007F4D69">
        <w:rPr>
          <w:rFonts w:ascii="Arial" w:hAnsi="Arial" w:cs="Arial"/>
          <w:szCs w:val="24"/>
          <w:lang w:val="hr-HR" w:eastAsia="en-US"/>
        </w:rPr>
        <w:t>.</w:t>
      </w:r>
      <w:r w:rsidRPr="007F4D69" w:rsidR="003F4CC2">
        <w:rPr>
          <w:rFonts w:ascii="Arial" w:hAnsi="Arial" w:cs="Arial"/>
          <w:szCs w:val="24"/>
          <w:lang w:val="hr-HR" w:eastAsia="en-US"/>
        </w:rPr>
        <w:t xml:space="preserve">               </w:t>
      </w:r>
    </w:p>
    <w:p w:rsidR="0026070D" w:rsidP="0046083B" w:rsidRDefault="0026070D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7F4D69" w:rsidR="0026070D" w:rsidP="0046083B" w:rsidRDefault="0026070D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7F4D69" w:rsidR="0063714B" w:rsidP="0046083B" w:rsidRDefault="003F4CC2">
      <w:pPr>
        <w:pStyle w:val="Bezproreda"/>
        <w:jc w:val="center"/>
        <w:rPr>
          <w:rFonts w:ascii="Arial" w:hAnsi="Arial" w:cs="Arial"/>
          <w:szCs w:val="24"/>
          <w:lang w:val="hr-HR" w:eastAsia="en-US"/>
        </w:rPr>
      </w:pPr>
      <w:r w:rsidRPr="007F4D69">
        <w:rPr>
          <w:rFonts w:ascii="Arial" w:hAnsi="Arial" w:cs="Arial"/>
          <w:szCs w:val="24"/>
          <w:lang w:val="hr-HR" w:eastAsia="en-US"/>
        </w:rPr>
        <w:t xml:space="preserve">Dovršeno u </w:t>
      </w:r>
      <w:r w:rsidR="00A721C6">
        <w:rPr>
          <w:rFonts w:ascii="Arial" w:hAnsi="Arial" w:cs="Arial"/>
          <w:szCs w:val="24"/>
          <w:lang w:val="hr-HR" w:eastAsia="en-US"/>
        </w:rPr>
        <w:t>12,15</w:t>
      </w:r>
      <w:r w:rsidRPr="007F4D69" w:rsidR="00294A0C">
        <w:rPr>
          <w:rFonts w:ascii="Arial" w:hAnsi="Arial" w:cs="Arial"/>
          <w:szCs w:val="24"/>
          <w:lang w:val="hr-HR" w:eastAsia="en-US"/>
        </w:rPr>
        <w:t xml:space="preserve"> </w:t>
      </w:r>
      <w:r w:rsidRPr="007F4D69">
        <w:rPr>
          <w:rFonts w:ascii="Arial" w:hAnsi="Arial" w:cs="Arial"/>
          <w:szCs w:val="24"/>
          <w:lang w:val="hr-HR" w:eastAsia="en-US"/>
        </w:rPr>
        <w:t>sati.</w:t>
      </w:r>
    </w:p>
    <w:p w:rsidRPr="007F4D69" w:rsidR="0063714B" w:rsidP="0063714B" w:rsidRDefault="0063714B">
      <w:pPr>
        <w:rPr>
          <w:rFonts w:ascii="Arial" w:hAnsi="Arial" w:cs="Arial"/>
          <w:szCs w:val="24"/>
          <w:lang w:val="hr-HR" w:eastAsia="en-US"/>
        </w:rPr>
      </w:pPr>
    </w:p>
    <w:p w:rsidRPr="007F4D69" w:rsidR="003F4CC2" w:rsidP="0063714B" w:rsidRDefault="0063714B">
      <w:pPr>
        <w:jc w:val="center"/>
        <w:rPr>
          <w:rFonts w:ascii="Arial" w:hAnsi="Arial" w:cs="Arial"/>
          <w:szCs w:val="24"/>
          <w:lang w:val="hr-HR" w:eastAsia="en-US"/>
        </w:rPr>
      </w:pPr>
      <w:r w:rsidRPr="007F4D69">
        <w:rPr>
          <w:rFonts w:ascii="Arial" w:hAnsi="Arial" w:cs="Arial"/>
          <w:szCs w:val="24"/>
          <w:lang w:val="hr-HR" w:eastAsia="en-US"/>
        </w:rPr>
        <w:t xml:space="preserve">Sudac </w:t>
      </w:r>
    </w:p>
    <w:p w:rsidRPr="007F4D69" w:rsidR="0063714B" w:rsidP="006B31FF" w:rsidRDefault="0063714B">
      <w:pPr>
        <w:rPr>
          <w:rFonts w:ascii="Arial" w:hAnsi="Arial" w:cs="Arial"/>
          <w:szCs w:val="24"/>
          <w:lang w:val="hr-HR" w:eastAsia="en-US"/>
        </w:rPr>
      </w:pPr>
    </w:p>
    <w:p w:rsidRPr="007F4D69" w:rsidR="0063714B" w:rsidP="0063714B" w:rsidRDefault="0063714B">
      <w:pPr>
        <w:jc w:val="center"/>
        <w:rPr>
          <w:rFonts w:ascii="Arial" w:hAnsi="Arial" w:cs="Arial"/>
          <w:szCs w:val="24"/>
          <w:lang w:val="hr-HR" w:eastAsia="en-US"/>
        </w:rPr>
      </w:pPr>
    </w:p>
    <w:p w:rsidRPr="007F4D69" w:rsidR="006B31FF" w:rsidP="006B31FF" w:rsidRDefault="0026070D">
      <w:pPr>
        <w:ind w:left="2832"/>
        <w:jc w:val="center"/>
        <w:rPr>
          <w:rFonts w:ascii="Arial" w:hAnsi="Arial" w:cs="Arial"/>
          <w:szCs w:val="24"/>
          <w:lang w:val="hr-HR" w:eastAsia="en-US"/>
        </w:rPr>
      </w:pPr>
      <w:r>
        <w:rPr>
          <w:rFonts w:ascii="Arial" w:hAnsi="Arial" w:cs="Arial"/>
          <w:szCs w:val="24"/>
          <w:lang w:val="hr-HR" w:eastAsia="en-US"/>
        </w:rPr>
        <w:t xml:space="preserve">      </w:t>
      </w:r>
      <w:r w:rsidRPr="007F4D69" w:rsidR="006B31FF">
        <w:rPr>
          <w:rFonts w:ascii="Arial" w:hAnsi="Arial" w:cs="Arial"/>
          <w:szCs w:val="24"/>
          <w:lang w:val="hr-HR" w:eastAsia="en-US"/>
        </w:rPr>
        <w:t xml:space="preserve">    </w:t>
      </w:r>
      <w:r w:rsidRPr="007F4D69" w:rsidR="0063714B">
        <w:rPr>
          <w:rFonts w:ascii="Arial" w:hAnsi="Arial" w:cs="Arial"/>
          <w:szCs w:val="24"/>
          <w:lang w:val="hr-HR" w:eastAsia="en-US"/>
        </w:rPr>
        <w:t>Zapisničar</w:t>
      </w:r>
      <w:r w:rsidRPr="007F4D69" w:rsidR="006B31FF">
        <w:rPr>
          <w:rFonts w:ascii="Arial" w:hAnsi="Arial" w:cs="Arial"/>
          <w:szCs w:val="24"/>
          <w:lang w:val="hr-HR" w:eastAsia="en-US"/>
        </w:rPr>
        <w:t xml:space="preserve">                                      Stranke</w:t>
      </w:r>
    </w:p>
    <w:sectPr w:rsidRPr="007F4D69" w:rsidR="006B31FF" w:rsidSect="00822C63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2C63" w:rsidP="00822C63" w:rsidRDefault="00822C63">
      <w:r>
        <w:separator/>
      </w:r>
    </w:p>
  </w:endnote>
  <w:endnote w:type="continuationSeparator" w:id="0">
    <w:p w:rsidR="00822C63" w:rsidP="00822C63" w:rsidRDefault="00822C6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2C63" w:rsidP="00822C63" w:rsidRDefault="00822C63">
      <w:r>
        <w:separator/>
      </w:r>
    </w:p>
  </w:footnote>
  <w:footnote w:type="continuationSeparator" w:id="0">
    <w:p w:rsidR="00822C63" w:rsidP="00822C63" w:rsidRDefault="00822C6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956030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7F4D69" w:rsidR="00822C63" w:rsidRDefault="00822C63">
        <w:pPr>
          <w:pStyle w:val="Zaglavlje"/>
          <w:jc w:val="center"/>
          <w:rPr>
            <w:rFonts w:ascii="Arial" w:hAnsi="Arial" w:cs="Arial"/>
          </w:rPr>
        </w:pPr>
        <w:r w:rsidRPr="007F4D69">
          <w:rPr>
            <w:rFonts w:ascii="Arial" w:hAnsi="Arial" w:cs="Arial"/>
          </w:rPr>
          <w:fldChar w:fldCharType="begin"/>
        </w:r>
        <w:r w:rsidRPr="007F4D69">
          <w:rPr>
            <w:rFonts w:ascii="Arial" w:hAnsi="Arial" w:cs="Arial"/>
          </w:rPr>
          <w:instrText>PAGE   \* MERGEFORMAT</w:instrText>
        </w:r>
        <w:r w:rsidRPr="007F4D69">
          <w:rPr>
            <w:rFonts w:ascii="Arial" w:hAnsi="Arial" w:cs="Arial"/>
          </w:rPr>
          <w:fldChar w:fldCharType="separate"/>
        </w:r>
        <w:r w:rsidRPr="008A2AD6" w:rsidR="008A2AD6">
          <w:rPr>
            <w:rFonts w:ascii="Arial" w:hAnsi="Arial" w:cs="Arial"/>
            <w:noProof/>
            <w:lang w:val="hr-HR"/>
          </w:rPr>
          <w:t>2</w:t>
        </w:r>
        <w:r w:rsidRPr="007F4D69">
          <w:rPr>
            <w:rFonts w:ascii="Arial" w:hAnsi="Arial" w:cs="Arial"/>
          </w:rPr>
          <w:fldChar w:fldCharType="end"/>
        </w:r>
      </w:p>
    </w:sdtContent>
  </w:sdt>
  <w:p w:rsidRPr="007F4D69" w:rsidR="00822C63" w:rsidP="00C12C96" w:rsidRDefault="007F4D69">
    <w:pPr>
      <w:ind w:left="5040" w:firstLine="720"/>
      <w:jc w:val="right"/>
      <w:rPr>
        <w:rFonts w:ascii="Arial" w:hAnsi="Arial" w:cs="Arial"/>
      </w:rPr>
    </w:pPr>
    <w:r w:rsidRPr="007F4D69">
      <w:rPr>
        <w:rFonts w:ascii="Arial" w:hAnsi="Arial" w:cs="Arial"/>
      </w:rPr>
      <w:t>Poslovni broj: 3/St-965/2021-2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7063C"/>
    <w:multiLevelType w:val="hybridMultilevel"/>
    <w:tmpl w:val="0E1A3F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A3D88"/>
    <w:multiLevelType w:val="hybridMultilevel"/>
    <w:tmpl w:val="E8CEB772"/>
    <w:lvl w:ilvl="0" w:tplc="F6B4FB94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8130E"/>
    <w:multiLevelType w:val="hybridMultilevel"/>
    <w:tmpl w:val="2B84CF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466C20"/>
    <w:multiLevelType w:val="hybridMultilevel"/>
    <w:tmpl w:val="60E822B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691FB5"/>
    <w:multiLevelType w:val="hybridMultilevel"/>
    <w:tmpl w:val="8C2AA7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F1657"/>
    <w:multiLevelType w:val="hybridMultilevel"/>
    <w:tmpl w:val="89F6197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B26647"/>
    <w:multiLevelType w:val="hybridMultilevel"/>
    <w:tmpl w:val="A97A1F12"/>
    <w:lvl w:ilvl="0" w:tplc="3AB47D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01DB6"/>
    <w:rsid w:val="00020829"/>
    <w:rsid w:val="00031709"/>
    <w:rsid w:val="0003519F"/>
    <w:rsid w:val="00035FA6"/>
    <w:rsid w:val="00041092"/>
    <w:rsid w:val="00052223"/>
    <w:rsid w:val="000535AB"/>
    <w:rsid w:val="000558C5"/>
    <w:rsid w:val="00063BD5"/>
    <w:rsid w:val="000670C1"/>
    <w:rsid w:val="00081666"/>
    <w:rsid w:val="0008503C"/>
    <w:rsid w:val="00086989"/>
    <w:rsid w:val="0009090C"/>
    <w:rsid w:val="000A13D8"/>
    <w:rsid w:val="000B4C5E"/>
    <w:rsid w:val="000C257B"/>
    <w:rsid w:val="000D030C"/>
    <w:rsid w:val="000E18A7"/>
    <w:rsid w:val="001305E6"/>
    <w:rsid w:val="00131E48"/>
    <w:rsid w:val="00170DC9"/>
    <w:rsid w:val="00183D7B"/>
    <w:rsid w:val="00191F2E"/>
    <w:rsid w:val="00194E9B"/>
    <w:rsid w:val="001A462F"/>
    <w:rsid w:val="001B1779"/>
    <w:rsid w:val="001C42E3"/>
    <w:rsid w:val="001D4281"/>
    <w:rsid w:val="001E66CC"/>
    <w:rsid w:val="001F4CAD"/>
    <w:rsid w:val="00202F11"/>
    <w:rsid w:val="002114DE"/>
    <w:rsid w:val="0021716F"/>
    <w:rsid w:val="00223A33"/>
    <w:rsid w:val="00227F13"/>
    <w:rsid w:val="00255D8B"/>
    <w:rsid w:val="0026070D"/>
    <w:rsid w:val="002811D9"/>
    <w:rsid w:val="00294A0C"/>
    <w:rsid w:val="002A0E09"/>
    <w:rsid w:val="002A7AB2"/>
    <w:rsid w:val="002B533D"/>
    <w:rsid w:val="002D4D27"/>
    <w:rsid w:val="002E4414"/>
    <w:rsid w:val="00300EDD"/>
    <w:rsid w:val="00304BFB"/>
    <w:rsid w:val="00316639"/>
    <w:rsid w:val="00317778"/>
    <w:rsid w:val="0033108D"/>
    <w:rsid w:val="00342D4A"/>
    <w:rsid w:val="00354340"/>
    <w:rsid w:val="00373249"/>
    <w:rsid w:val="003748DF"/>
    <w:rsid w:val="00392787"/>
    <w:rsid w:val="00396150"/>
    <w:rsid w:val="003A2A7F"/>
    <w:rsid w:val="003A53B7"/>
    <w:rsid w:val="003B00DA"/>
    <w:rsid w:val="003B11A4"/>
    <w:rsid w:val="003B57E2"/>
    <w:rsid w:val="003C6160"/>
    <w:rsid w:val="003F4CC2"/>
    <w:rsid w:val="00400827"/>
    <w:rsid w:val="00402F4D"/>
    <w:rsid w:val="00407CCA"/>
    <w:rsid w:val="00427608"/>
    <w:rsid w:val="00451D92"/>
    <w:rsid w:val="0045391C"/>
    <w:rsid w:val="0046083B"/>
    <w:rsid w:val="0046112B"/>
    <w:rsid w:val="00462909"/>
    <w:rsid w:val="00463604"/>
    <w:rsid w:val="004813FA"/>
    <w:rsid w:val="004C01C2"/>
    <w:rsid w:val="004D4B63"/>
    <w:rsid w:val="004D7DF8"/>
    <w:rsid w:val="0050134B"/>
    <w:rsid w:val="00523D7A"/>
    <w:rsid w:val="00534DDC"/>
    <w:rsid w:val="0056141C"/>
    <w:rsid w:val="00581715"/>
    <w:rsid w:val="0059313A"/>
    <w:rsid w:val="005938C0"/>
    <w:rsid w:val="005942D6"/>
    <w:rsid w:val="005A7BA3"/>
    <w:rsid w:val="005B5095"/>
    <w:rsid w:val="005D3C7F"/>
    <w:rsid w:val="005E15FD"/>
    <w:rsid w:val="00611EB1"/>
    <w:rsid w:val="00616693"/>
    <w:rsid w:val="006201F2"/>
    <w:rsid w:val="006260B6"/>
    <w:rsid w:val="0063102E"/>
    <w:rsid w:val="00634647"/>
    <w:rsid w:val="0063714B"/>
    <w:rsid w:val="006655AE"/>
    <w:rsid w:val="00665EB7"/>
    <w:rsid w:val="006671C7"/>
    <w:rsid w:val="006757B1"/>
    <w:rsid w:val="00681046"/>
    <w:rsid w:val="00687736"/>
    <w:rsid w:val="006B31FF"/>
    <w:rsid w:val="006C01B6"/>
    <w:rsid w:val="006E0878"/>
    <w:rsid w:val="006E5F5A"/>
    <w:rsid w:val="006F2363"/>
    <w:rsid w:val="006F39AF"/>
    <w:rsid w:val="00706894"/>
    <w:rsid w:val="00722991"/>
    <w:rsid w:val="00734795"/>
    <w:rsid w:val="00740EA7"/>
    <w:rsid w:val="007467C3"/>
    <w:rsid w:val="00757B2B"/>
    <w:rsid w:val="00764364"/>
    <w:rsid w:val="00773FC4"/>
    <w:rsid w:val="00774DB0"/>
    <w:rsid w:val="0077658C"/>
    <w:rsid w:val="007920DA"/>
    <w:rsid w:val="007953E8"/>
    <w:rsid w:val="00796033"/>
    <w:rsid w:val="007B2E50"/>
    <w:rsid w:val="007B4AB8"/>
    <w:rsid w:val="007C5849"/>
    <w:rsid w:val="007F1B19"/>
    <w:rsid w:val="007F4D69"/>
    <w:rsid w:val="007F69B2"/>
    <w:rsid w:val="007F76AD"/>
    <w:rsid w:val="00801EC8"/>
    <w:rsid w:val="0080280F"/>
    <w:rsid w:val="00803FC9"/>
    <w:rsid w:val="0080639C"/>
    <w:rsid w:val="00813120"/>
    <w:rsid w:val="00820195"/>
    <w:rsid w:val="00822C63"/>
    <w:rsid w:val="008240A0"/>
    <w:rsid w:val="00840893"/>
    <w:rsid w:val="00851772"/>
    <w:rsid w:val="0085222B"/>
    <w:rsid w:val="00853CFB"/>
    <w:rsid w:val="00867133"/>
    <w:rsid w:val="00867397"/>
    <w:rsid w:val="008823B0"/>
    <w:rsid w:val="00882D47"/>
    <w:rsid w:val="0089341A"/>
    <w:rsid w:val="00894CE8"/>
    <w:rsid w:val="008A039C"/>
    <w:rsid w:val="008A2AD6"/>
    <w:rsid w:val="008C4092"/>
    <w:rsid w:val="008D1FE7"/>
    <w:rsid w:val="008D7C1E"/>
    <w:rsid w:val="008E1D41"/>
    <w:rsid w:val="008E1E50"/>
    <w:rsid w:val="0091083B"/>
    <w:rsid w:val="00912517"/>
    <w:rsid w:val="00915EFC"/>
    <w:rsid w:val="009273E3"/>
    <w:rsid w:val="0093403B"/>
    <w:rsid w:val="00944BEE"/>
    <w:rsid w:val="0095322B"/>
    <w:rsid w:val="00953963"/>
    <w:rsid w:val="00963840"/>
    <w:rsid w:val="00964BE3"/>
    <w:rsid w:val="00964BF2"/>
    <w:rsid w:val="0098155C"/>
    <w:rsid w:val="00985018"/>
    <w:rsid w:val="009A0FC1"/>
    <w:rsid w:val="009B4265"/>
    <w:rsid w:val="009D604A"/>
    <w:rsid w:val="009D6E47"/>
    <w:rsid w:val="009F6D6E"/>
    <w:rsid w:val="00A12049"/>
    <w:rsid w:val="00A151BF"/>
    <w:rsid w:val="00A247D8"/>
    <w:rsid w:val="00A5339D"/>
    <w:rsid w:val="00A558B2"/>
    <w:rsid w:val="00A65C26"/>
    <w:rsid w:val="00A721C6"/>
    <w:rsid w:val="00A72F7E"/>
    <w:rsid w:val="00A75666"/>
    <w:rsid w:val="00A7603C"/>
    <w:rsid w:val="00A77686"/>
    <w:rsid w:val="00A83A6B"/>
    <w:rsid w:val="00A845D7"/>
    <w:rsid w:val="00AB75F0"/>
    <w:rsid w:val="00AC425C"/>
    <w:rsid w:val="00AD6378"/>
    <w:rsid w:val="00AE7F43"/>
    <w:rsid w:val="00AF2E5F"/>
    <w:rsid w:val="00AF37B7"/>
    <w:rsid w:val="00B00AFB"/>
    <w:rsid w:val="00B10E17"/>
    <w:rsid w:val="00B145B9"/>
    <w:rsid w:val="00B3089E"/>
    <w:rsid w:val="00B31A15"/>
    <w:rsid w:val="00B36B4A"/>
    <w:rsid w:val="00B40378"/>
    <w:rsid w:val="00B42A2B"/>
    <w:rsid w:val="00B47C75"/>
    <w:rsid w:val="00B55C6C"/>
    <w:rsid w:val="00B64114"/>
    <w:rsid w:val="00B80259"/>
    <w:rsid w:val="00BA72E8"/>
    <w:rsid w:val="00BB063A"/>
    <w:rsid w:val="00BD4E0D"/>
    <w:rsid w:val="00BF78D8"/>
    <w:rsid w:val="00C12C96"/>
    <w:rsid w:val="00C2048E"/>
    <w:rsid w:val="00C676B0"/>
    <w:rsid w:val="00C71F90"/>
    <w:rsid w:val="00C7464B"/>
    <w:rsid w:val="00C90446"/>
    <w:rsid w:val="00CA4C38"/>
    <w:rsid w:val="00CC2384"/>
    <w:rsid w:val="00CD1D92"/>
    <w:rsid w:val="00D02C0C"/>
    <w:rsid w:val="00D13F6E"/>
    <w:rsid w:val="00D15F40"/>
    <w:rsid w:val="00D409EB"/>
    <w:rsid w:val="00D47652"/>
    <w:rsid w:val="00D5525B"/>
    <w:rsid w:val="00D7198B"/>
    <w:rsid w:val="00D774B6"/>
    <w:rsid w:val="00DA0D4F"/>
    <w:rsid w:val="00DA71E7"/>
    <w:rsid w:val="00DC3265"/>
    <w:rsid w:val="00DD6CDC"/>
    <w:rsid w:val="00DE58E2"/>
    <w:rsid w:val="00E0193F"/>
    <w:rsid w:val="00E32934"/>
    <w:rsid w:val="00E3486B"/>
    <w:rsid w:val="00E36DAC"/>
    <w:rsid w:val="00E37E6A"/>
    <w:rsid w:val="00E4410E"/>
    <w:rsid w:val="00E642FB"/>
    <w:rsid w:val="00E73E5D"/>
    <w:rsid w:val="00E83125"/>
    <w:rsid w:val="00EA0936"/>
    <w:rsid w:val="00EA3EBD"/>
    <w:rsid w:val="00EB656A"/>
    <w:rsid w:val="00ED14A1"/>
    <w:rsid w:val="00ED5654"/>
    <w:rsid w:val="00EE0EA2"/>
    <w:rsid w:val="00EE118B"/>
    <w:rsid w:val="00EF5CC8"/>
    <w:rsid w:val="00F124C6"/>
    <w:rsid w:val="00F13281"/>
    <w:rsid w:val="00F20429"/>
    <w:rsid w:val="00F3091F"/>
    <w:rsid w:val="00F46788"/>
    <w:rsid w:val="00F63CE7"/>
    <w:rsid w:val="00F87B9D"/>
    <w:rsid w:val="00F9330D"/>
    <w:rsid w:val="00F93B11"/>
    <w:rsid w:val="00F94188"/>
    <w:rsid w:val="00FA43FB"/>
    <w:rsid w:val="00FC1331"/>
    <w:rsid w:val="00FC2B3A"/>
    <w:rsid w:val="00FC3ED5"/>
    <w:rsid w:val="00FE324A"/>
    <w:rsid w:val="00FF158E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Tekstrezerviranogmjesta">
    <w:name w:val="Placeholder Text"/>
    <w:basedOn w:val="Zadanifontodlomka"/>
    <w:uiPriority w:val="99"/>
    <w:semiHidden/>
    <w:rsid w:val="00063B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3BD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3BD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3BD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3BD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822C6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22C63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822C6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22C63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2E4414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063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B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B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B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B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822C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2C63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822C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2C63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2E4414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52737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661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19. listopada 2021.</izvorni_sadrzaj>
    <derivirana_varijabla naziv="DomainObject.StvarniPocetakDatum_1">19. listopada 2021.</derivirana_varijabla>
  </DomainObject.StvarniPocetakDatum>
  <DomainObject.StvarniZavrsetakDatum>
    <izvorni_sadrzaj>19. listopada 2021.</izvorni_sadrzaj>
    <derivirana_varijabla naziv="DomainObject.StvarniZavrsetakDatum_1">19. listopada 2021.</derivirana_varijabla>
  </DomainObject.StvarniZavrsetakDatum>
  <DomainObject.PlaniraniZavrsetakDatum>
    <izvorni_sadrzaj>19. listopada 2021.</izvorni_sadrzaj>
    <derivirana_varijabla naziv="DomainObject.PlaniraniZavrsetakDatum_1">19. listopada 2021.</derivirana_varijabla>
  </DomainObject.PlaniraniZavrsetakDatum>
  <DomainObject.PlaniraniPocetakDatum>
    <izvorni_sadrzaj>19. listopada 2021.</izvorni_sadrzaj>
    <derivirana_varijabla naziv="DomainObject.PlaniraniPocetakDatum_1">19. listopada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listopada 2021.</izvorni_sadrzaj>
    <derivirana_varijabla naziv="DomainObject.Zapisnik.DatumKreiranja_1">19.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St-965/2021-2</izvorni_sadrzaj>
    <derivirana_varijabla naziv="DomainObject.Zapisnik.Oznaka_1">St-965/2021-2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2021.</izvorni_sadrzaj>
    <derivirana_varijabla naziv="DomainObject.Predmet.DatumOsnivanja_1">18.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St-965/2021</izvorni_sadrzaj>
    <derivirana_varijabla naziv="DomainObject.Predmet.OznakaBroj_1">St-965/2021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INVEST-ING j.d.o.o. za graditeljstvo u stečaju</izvorni_sadrzaj>
    <derivirana_varijabla naziv="DomainObject.Predmet.ProtustrankaFormated_1">  Stečajna masa iza INVEST-ING j.d.o.o. za graditeljstvo u stečaju</derivirana_varijabla>
  </DomainObject.Predmet.ProtustrankaFormated>
  <DomainObject.Predmet.ProtustrankaFormatedOIB>
    <izvorni_sadrzaj>  Stečajna masa iza INVEST-ING j.d.o.o. za graditeljstvo u stečaju, OIB 45971514018</izvorni_sadrzaj>
    <derivirana_varijabla naziv="DomainObject.Predmet.ProtustrankaFormatedOIB_1">  Stečajna masa iza INVEST-ING j.d.o.o. za graditeljstvo u stečaju, OIB 45971514018</derivirana_varijabla>
  </DomainObject.Predmet.ProtustrankaFormatedOIB>
  <DomainObject.Predmet.ProtustrankaFormatedWithAdress>
    <izvorni_sadrzaj> Stečajna masa iza INVEST-ING j.d.o.o. za graditeljstvo u stečaju, Sijenjak 50, 31000 Osijek</izvorni_sadrzaj>
    <derivirana_varijabla naziv="DomainObject.Predmet.ProtustrankaFormatedWithAdress_1"> Stečajna masa iza INVEST-ING j.d.o.o. za graditeljstvo u stečaju, Sijenjak 50, 31000 Osijek</derivirana_varijabla>
  </DomainObject.Predmet.ProtustrankaFormatedWithAdress>
  <DomainObject.Predmet.ProtustrankaFormatedWithAdressOIB>
    <izvorni_sadrzaj> Stečajna masa iza INVEST-ING j.d.o.o. za graditeljstvo u stečaju, OIB 45971514018, Sijenjak 50, 31000 Osijek</izvorni_sadrzaj>
    <derivirana_varijabla naziv="DomainObject.Predmet.ProtustrankaFormatedWithAdressOIB_1"> Stečajna masa iza INVEST-ING j.d.o.o. za graditeljstvo u stečaju, OIB 45971514018, Sijenjak 50, 31000 Osijek</derivirana_varijabla>
  </DomainObject.Predmet.ProtustrankaFormatedWithAdressOIB>
  <DomainObject.Predmet.ProtustrankaWithAdress>
    <izvorni_sadrzaj>Stečajna masa iza INVEST-ING j.d.o.o. za graditeljstvo u stečaju Sijenjak 50, 31000 Osijek</izvorni_sadrzaj>
    <derivirana_varijabla naziv="DomainObject.Predmet.ProtustrankaWithAdress_1">Stečajna masa iza INVEST-ING j.d.o.o. za graditeljstvo u stečaju Sijenjak 50, 31000 Osijek</derivirana_varijabla>
  </DomainObject.Predmet.ProtustrankaWithAdress>
  <DomainObject.Predmet.ProtustrankaWithAdressOIB>
    <izvorni_sadrzaj>Stečajna masa iza INVEST-ING j.d.o.o. za graditeljstvo u stečaju, OIB 45971514018, Sijenjak 50, 31000 Osijek</izvorni_sadrzaj>
    <derivirana_varijabla naziv="DomainObject.Predmet.ProtustrankaWithAdressOIB_1">Stečajna masa iza INVEST-ING j.d.o.o. za graditeljstvo u stečaju, OIB 45971514018, Sijenjak 50, 31000 Osijek</derivirana_varijabla>
  </DomainObject.Predmet.ProtustrankaWithAdressOIB>
  <DomainObject.Predmet.ProtustrankaNazivFormated>
    <izvorni_sadrzaj>Stečajna masa iza INVEST-ING j.d.o.o. za graditeljstvo u stečaju</izvorni_sadrzaj>
    <derivirana_varijabla naziv="DomainObject.Predmet.ProtustrankaNazivFormated_1">Stečajna masa iza INVEST-ING j.d.o.o. za graditeljstvo u stečaju</derivirana_varijabla>
  </DomainObject.Predmet.ProtustrankaNazivFormated>
  <DomainObject.Predmet.ProtustrankaNazivFormatedOIB>
    <izvorni_sadrzaj>Stečajna masa iza INVEST-ING j.d.o.o. za graditeljstvo u stečaju, OIB 45971514018</izvorni_sadrzaj>
    <derivirana_varijabla naziv="DomainObject.Predmet.ProtustrankaNazivFormatedOIB_1">Stečajna masa iza INVEST-ING j.d.o.o. za graditeljstvo u stečaju, OIB 45971514018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Božić</izvorni_sadrzaj>
    <derivirana_varijabla naziv="DomainObject.Predmet.StrankaFormated_1">  Marijana Božić</derivirana_varijabla>
  </DomainObject.Predmet.StrankaFormated>
  <DomainObject.Predmet.StrankaFormatedOIB>
    <izvorni_sadrzaj>  Marijana Božić, OIB 73513875321</izvorni_sadrzaj>
    <derivirana_varijabla naziv="DomainObject.Predmet.StrankaFormatedOIB_1">  Marijana Božić, OIB 73513875321</derivirana_varijabla>
  </DomainObject.Predmet.StrankaFormatedOIB>
  <DomainObject.Predmet.StrankaFormatedWithAdress>
    <izvorni_sadrzaj> Marijana Božić, Sjenjak 50, 31000 Osijek</izvorni_sadrzaj>
    <derivirana_varijabla naziv="DomainObject.Predmet.StrankaFormatedWithAdress_1"> Marijana Božić, Sjenjak 50, 31000 Osijek</derivirana_varijabla>
  </DomainObject.Predmet.StrankaFormatedWithAdress>
  <DomainObject.Predmet.StrankaFormatedWithAdressOIB>
    <izvorni_sadrzaj> Marijana Božić, OIB 73513875321, Sjenjak 50, 31000 Osijek</izvorni_sadrzaj>
    <derivirana_varijabla naziv="DomainObject.Predmet.StrankaFormatedWithAdressOIB_1"> Marijana Božić, OIB 73513875321, Sjenjak 50, 31000 Osijek</derivirana_varijabla>
  </DomainObject.Predmet.StrankaFormatedWithAdressOIB>
  <DomainObject.Predmet.StrankaWithAdress>
    <izvorni_sadrzaj>Marijana Božić Sjenjak 50,31000 Osijek</izvorni_sadrzaj>
    <derivirana_varijabla naziv="DomainObject.Predmet.StrankaWithAdress_1">Marijana Božić Sjenjak 50,31000 Osijek</derivirana_varijabla>
  </DomainObject.Predmet.StrankaWithAdress>
  <DomainObject.Predmet.StrankaWithAdressOIB>
    <izvorni_sadrzaj>Marijana Božić, OIB 73513875321, Sjenjak 50,31000 Osijek</izvorni_sadrzaj>
    <derivirana_varijabla naziv="DomainObject.Predmet.StrankaWithAdressOIB_1">Marijana Božić, OIB 73513875321, Sjenjak 50,31000 Osijek</derivirana_varijabla>
  </DomainObject.Predmet.StrankaWithAdressOIB>
  <DomainObject.Predmet.StrankaNazivFormated>
    <izvorni_sadrzaj>Marijana Božić</izvorni_sadrzaj>
    <derivirana_varijabla naziv="DomainObject.Predmet.StrankaNazivFormated_1">Marijana Božić</derivirana_varijabla>
  </DomainObject.Predmet.StrankaNazivFormated>
  <DomainObject.Predmet.StrankaNazivFormatedOIB>
    <izvorni_sadrzaj>Marijana Božić, OIB 73513875321</izvorni_sadrzaj>
    <derivirana_varijabla naziv="DomainObject.Predmet.StrankaNazivFormatedOIB_1">Marijana Božić, OIB 73513875321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Marijana Božić</item>
    </izvorni_sadrzaj>
    <derivirana_varijabla naziv="DomainObject.Predmet.StrankaListFormated_1">
      <item>Marijana Božić</item>
    </derivirana_varijabla>
  </DomainObject.Predmet.StrankaListFormated>
  <DomainObject.Predmet.StrankaListFormatedOIB>
    <izvorni_sadrzaj>
      <item>Marijana Božić, OIB 73513875321</item>
    </izvorni_sadrzaj>
    <derivirana_varijabla naziv="DomainObject.Predmet.StrankaListFormatedOIB_1">
      <item>Marijana Božić, OIB 73513875321</item>
    </derivirana_varijabla>
  </DomainObject.Predmet.StrankaListFormatedOIB>
  <DomainObject.Predmet.StrankaListFormatedWithAdress>
    <izvorni_sadrzaj>
      <item>Marijana Božić, Sjenjak 50, 31000 Osijek</item>
    </izvorni_sadrzaj>
    <derivirana_varijabla naziv="DomainObject.Predmet.StrankaListFormatedWithAdress_1">
      <item>Marijana Božić, Sjenjak 50, 31000 Osijek</item>
    </derivirana_varijabla>
  </DomainObject.Predmet.StrankaListFormatedWithAdress>
  <DomainObject.Predmet.StrankaListFormatedWithAdressOIB>
    <izvorni_sadrzaj>
      <item>Marijana Božić, OIB 73513875321, Sjenjak 50, 31000 Osijek</item>
    </izvorni_sadrzaj>
    <derivirana_varijabla naziv="DomainObject.Predmet.StrankaListFormatedWithAdressOIB_1">
      <item>Marijana Božić, OIB 73513875321, Sjenjak 50, 31000 Osijek</item>
    </derivirana_varijabla>
  </DomainObject.Predmet.StrankaListFormatedWithAdressOIB>
  <DomainObject.Predmet.StrankaListNazivFormated>
    <izvorni_sadrzaj>
      <item>Marijana Božić</item>
    </izvorni_sadrzaj>
    <derivirana_varijabla naziv="DomainObject.Predmet.StrankaListNazivFormated_1">
      <item>Marijana Božić</item>
    </derivirana_varijabla>
  </DomainObject.Predmet.StrankaListNazivFormated>
  <DomainObject.Predmet.StrankaListNazivFormatedOIB>
    <izvorni_sadrzaj>
      <item>Marijana Božić, OIB 73513875321</item>
    </izvorni_sadrzaj>
    <derivirana_varijabla naziv="DomainObject.Predmet.StrankaListNazivFormatedOIB_1">
      <item>Marijana Božić, OIB 73513875321</item>
    </derivirana_varijabla>
  </DomainObject.Predmet.StrankaListNazivFormatedOIB>
  <DomainObject.Predmet.ProtuStrankaListFormated>
    <izvorni_sadrzaj>
      <item>Stečajna masa iza INVEST-ING j.d.o.o. za graditeljstvo u stečaju</item>
    </izvorni_sadrzaj>
    <derivirana_varijabla naziv="DomainObject.Predmet.ProtuStrankaListFormated_1">
      <item>Stečajna masa iza INVEST-ING j.d.o.o. za graditeljstvo u stečaju</item>
    </derivirana_varijabla>
  </DomainObject.Predmet.ProtuStrankaListFormated>
  <DomainObject.Predmet.ProtuStrankaListFormatedOIB>
    <izvorni_sadrzaj>
      <item>Stečajna masa iza INVEST-ING j.d.o.o. za graditeljstvo u stečaju, OIB 45971514018</item>
    </izvorni_sadrzaj>
    <derivirana_varijabla naziv="DomainObject.Predmet.ProtuStrankaListFormatedOIB_1">
      <item>Stečajna masa iza INVEST-ING j.d.o.o. za graditeljstvo u stečaju, OIB 45971514018</item>
    </derivirana_varijabla>
  </DomainObject.Predmet.ProtuStrankaListFormatedOIB>
  <DomainObject.Predmet.ProtuStrankaListFormatedWithAdress>
    <izvorni_sadrzaj>
      <item>Stečajna masa iza INVEST-ING j.d.o.o. za graditeljstvo u stečaju, Sijenjak 50, 31000 Osijek</item>
    </izvorni_sadrzaj>
    <derivirana_varijabla naziv="DomainObject.Predmet.ProtuStrankaListFormatedWithAdress_1">
      <item>Stečajna masa iza INVEST-ING j.d.o.o. za graditeljstvo u stečaju, Sijenjak 50, 31000 Osijek</item>
    </derivirana_varijabla>
  </DomainObject.Predmet.ProtuStrankaListFormatedWithAdress>
  <DomainObject.Predmet.ProtuStrankaListFormatedWithAdressOIB>
    <izvorni_sadrzaj>
      <item>Stečajna masa iza INVEST-ING j.d.o.o. za graditeljstvo u stečaju, OIB 45971514018, Sijenjak 50, 31000 Osijek</item>
    </izvorni_sadrzaj>
    <derivirana_varijabla naziv="DomainObject.Predmet.ProtuStrankaListFormatedWithAdressOIB_1">
      <item>Stečajna masa iza INVEST-ING j.d.o.o. za graditeljstvo u stečaju, OIB 45971514018, Sijenjak 50, 31000 Osijek</item>
    </derivirana_varijabla>
  </DomainObject.Predmet.ProtuStrankaListFormatedWithAdressOIB>
  <DomainObject.Predmet.ProtuStrankaListNazivFormated>
    <izvorni_sadrzaj>
      <item>Stečajna masa iza INVEST-ING j.d.o.o. za graditeljstvo u stečaju</item>
    </izvorni_sadrzaj>
    <derivirana_varijabla naziv="DomainObject.Predmet.ProtuStrankaListNazivFormated_1">
      <item>Stečajna masa iza INVEST-ING j.d.o.o. za graditeljstvo u stečaju</item>
    </derivirana_varijabla>
  </DomainObject.Predmet.ProtuStrankaListNazivFormated>
  <DomainObject.Predmet.ProtuStrankaListNazivFormatedOIB>
    <izvorni_sadrzaj>
      <item>Stečajna masa iza INVEST-ING j.d.o.o. za graditeljstvo u stečaju, OIB 45971514018</item>
    </izvorni_sadrzaj>
    <derivirana_varijabla naziv="DomainObject.Predmet.ProtuStrankaListNazivFormatedOIB_1">
      <item>Stečajna masa iza INVEST-ING j.d.o.o. za graditeljstvo u stečaju, OIB 45971514018</item>
    </derivirana_varijabla>
  </DomainObject.Predmet.ProtuStrankaListNazivFormatedOIB>
  <DomainObject.Predmet.OstaliListFormated>
    <izvorni_sadrzaj>
      <item>Vesna Lazarić</item>
      <item>Ksenija Penić</item>
    </izvorni_sadrzaj>
    <derivirana_varijabla naziv="DomainObject.Predmet.OstaliListFormated_1">
      <item>Vesna Lazarić</item>
      <item>Ksenija Penić</item>
    </derivirana_varijabla>
  </DomainObject.Predmet.OstaliListFormated>
  <DomainObject.Predmet.OstaliListFormatedOIB>
    <izvorni_sadrzaj>
      <item>Vesna Lazarić</item>
      <item>Ksenija Penić</item>
    </izvorni_sadrzaj>
    <derivirana_varijabla naziv="DomainObject.Predmet.OstaliListFormatedOIB_1">
      <item>Vesna Lazarić</item>
      <item>Ksenija Penić</item>
    </derivirana_varijabla>
  </DomainObject.Predmet.OstaliListFormatedOIB>
  <DomainObject.Predmet.OstaliListFormatedWithAdress>
    <izvorni_sadrzaj>
      <item>Vesna Lazarić</item>
      <item>Ksenija Penić</item>
    </izvorni_sadrzaj>
    <derivirana_varijabla naziv="DomainObject.Predmet.OstaliListFormatedWithAdress_1">
      <item>Vesna Lazarić</item>
      <item>Ksenija Penić</item>
    </derivirana_varijabla>
  </DomainObject.Predmet.OstaliListFormatedWithAdress>
  <DomainObject.Predmet.OstaliListFormatedWithAdressOIB>
    <izvorni_sadrzaj>
      <item>Vesna Lazarić</item>
      <item>Ksenija Penić</item>
    </izvorni_sadrzaj>
    <derivirana_varijabla naziv="DomainObject.Predmet.OstaliListFormatedWithAdressOIB_1">
      <item>Vesna Lazarić</item>
      <item>Ksenija Penić</item>
    </derivirana_varijabla>
  </DomainObject.Predmet.OstaliListFormatedWithAdressOIB>
  <DomainObject.Predmet.OstaliListNazivFormated>
    <izvorni_sadrzaj>
      <item>Vesna Lazarić</item>
      <item>Ksenija Penić</item>
    </izvorni_sadrzaj>
    <derivirana_varijabla naziv="DomainObject.Predmet.OstaliListNazivFormated_1">
      <item>Vesna Lazarić</item>
      <item>Ksenija Penić</item>
    </derivirana_varijabla>
  </DomainObject.Predmet.OstaliListNazivFormated>
  <DomainObject.Predmet.OstaliListNazivFormatedOIB>
    <izvorni_sadrzaj>
      <item>Vesna Lazarić</item>
      <item>Ksenija Penić</item>
    </izvorni_sadrzaj>
    <derivirana_varijabla naziv="DomainObject.Predmet.OstaliListNazivFormatedOIB_1">
      <item>Vesna Lazarić</item>
      <item>Ksenija Penić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2021.</izvorni_sadrzaj>
    <derivirana_varijabla naziv="DomainObject.Datum_1">19. listopada 2021.</derivirana_varijabla>
  </DomainObject.Datum>
  <DomainObject.PoslovniBrojDokumenta>
    <izvorni_sadrzaj>St-965/2021-2</izvorni_sadrzaj>
    <derivirana_varijabla naziv="DomainObject.PoslovniBrojDokumenta_1">St-965/2021-2</derivirana_varijabla>
  </DomainObject.PoslovniBrojDokumenta>
  <DomainObject.Predmet.StrankaIDrugi>
    <izvorni_sadrzaj>Marijana Božić</izvorni_sadrzaj>
    <derivirana_varijabla naziv="DomainObject.Predmet.StrankaIDrugi_1">Marijana Božić</derivirana_varijabla>
  </DomainObject.Predmet.StrankaIDrugi>
  <DomainObject.Predmet.ProtustrankaIDrugi>
    <izvorni_sadrzaj>Stečajna masa iza INVEST-ING j.d.o.o. za graditeljstvo u stečaju</izvorni_sadrzaj>
    <derivirana_varijabla naziv="DomainObject.Predmet.ProtustrankaIDrugi_1">Stečajna masa iza INVEST-ING j.d.o.o. za graditeljstvo u stečaju</derivirana_varijabla>
  </DomainObject.Predmet.ProtustrankaIDrugi>
  <DomainObject.Predmet.StrankaIDrugiAdressOIB>
    <izvorni_sadrzaj>Marijana Božić, OIB 73513875321, Sjenjak 50, 31000 Osijek</izvorni_sadrzaj>
    <derivirana_varijabla naziv="DomainObject.Predmet.StrankaIDrugiAdressOIB_1">Marijana Božić, OIB 73513875321, Sjenjak 50, 31000 Osijek</derivirana_varijabla>
  </DomainObject.Predmet.StrankaIDrugiAdressOIB>
  <DomainObject.Predmet.ProtustrankaIDrugiAdressOIB>
    <izvorni_sadrzaj>Stečajna masa iza INVEST-ING j.d.o.o. za graditeljstvo u stečaju, OIB 45971514018, Sijenjak 50, 31000 Osijek</izvorni_sadrzaj>
    <derivirana_varijabla naziv="DomainObject.Predmet.ProtustrankaIDrugiAdressOIB_1">Stečajna masa iza INVEST-ING j.d.o.o. za graditeljstvo u stečaju, OIB 45971514018, Sijenjak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Božić</item>
      <item>Stečajna masa iza INVEST-ING j.d.o.o. za graditeljstvo u stečaju</item>
      <item>Vesna Lazarić</item>
      <item>Ksenija Penić</item>
    </izvorni_sadrzaj>
    <derivirana_varijabla naziv="DomainObject.Predmet.SudioniciListNaziv_1">
      <item>Marijana Božić</item>
      <item>Stečajna masa iza INVEST-ING j.d.o.o. za graditeljstvo u stečaju</item>
      <item>Vesna Lazarić</item>
      <item>Ksenija Penić</item>
    </derivirana_varijabla>
  </DomainObject.Predmet.SudioniciListNaziv>
  <DomainObject.Predmet.SudioniciListAdressOIB>
    <izvorni_sadrzaj>
      <item>Marijana Božić, OIB 73513875321, Sjenjak 50,31000 Osijek</item>
      <item>Stečajna masa iza INVEST-ING j.d.o.o. za graditeljstvo u stečaju, OIB 45971514018, Sijenjak 50,31000 Osijek</item>
      <item>Vesna Lazarić</item>
      <item>Ksenija Penić</item>
    </izvorni_sadrzaj>
    <derivirana_varijabla naziv="DomainObject.Predmet.SudioniciListAdressOIB_1">
      <item>Marijana Božić, OIB 73513875321, Sjenjak 50,31000 Osijek</item>
      <item>Stečajna masa iza INVEST-ING j.d.o.o. za graditeljstvo u stečaju, OIB 45971514018, Sijenjak 50,31000 Osijek</item>
      <item>Vesna Lazarić</item>
      <item>Ksenija Penić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73513875321</item>
      <item>, OIB 45971514018</item>
      <item>, OIB null</item>
      <item>, OIB null</item>
    </izvorni_sadrzaj>
    <derivirana_varijabla naziv="DomainObject.Predmet.SudioniciListNazivOIB_1">
      <item>, OIB 73513875321</item>
      <item>, OIB 45971514018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A7F1C-8A0D-4F95-AA7D-CE31A3B6344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344</properties:Words>
  <properties:Characters>1865</properties:Characters>
  <properties:Lines>64</properties:Lines>
  <properties:Paragraphs>33</properties:Paragraphs>
  <properties:TotalTime>27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2021-10-19T06:02:00Z</dcterms:created>
  <dc:creator>wsadmin</dc:creator>
  <cp:lastModifiedBy>Marija Đurin</cp:lastModifiedBy>
  <cp:lastPrinted>2020-12-23T10:05:00Z</cp:lastPrinted>
  <dcterms:modified xmlns:xsi="http://www.w3.org/2001/XMLSchema-instance" xsi:type="dcterms:W3CDTF">2021-10-19T10:22:00Z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St-965/2021-2 / Zapisnik - Skupština vjerovnika (St-965-2021(2813-2016) zapisnik skupština.docx)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